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D5D" w:rsidRDefault="00FE75CF" w:rsidP="004E6F52">
      <w:pPr>
        <w:spacing w:before="240" w:line="360" w:lineRule="auto"/>
        <w:rPr>
          <w:rFonts w:eastAsia="Times New Roman" w:cs="Arial"/>
        </w:rPr>
      </w:pPr>
      <w:r>
        <w:rPr>
          <w:rFonts w:eastAsia="Times New Roman" w:cs="Arial"/>
          <w:noProof/>
          <w:lang w:eastAsia="en-CA"/>
        </w:rPr>
        <w:drawing>
          <wp:inline distT="0" distB="0" distL="0" distR="0">
            <wp:extent cx="2537694" cy="10083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BANS logo-jp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2273" cy="1022120"/>
                    </a:xfrm>
                    <a:prstGeom prst="rect">
                      <a:avLst/>
                    </a:prstGeom>
                  </pic:spPr>
                </pic:pic>
              </a:graphicData>
            </a:graphic>
          </wp:inline>
        </w:drawing>
      </w:r>
    </w:p>
    <w:p w:rsidR="008F4D5D" w:rsidRPr="00EA51CF" w:rsidRDefault="008F4D5D" w:rsidP="008F4D5D">
      <w:pPr>
        <w:jc w:val="center"/>
        <w:rPr>
          <w:b/>
          <w:sz w:val="28"/>
          <w:szCs w:val="28"/>
        </w:rPr>
      </w:pPr>
      <w:r w:rsidRPr="00EA51CF">
        <w:rPr>
          <w:b/>
          <w:sz w:val="28"/>
          <w:szCs w:val="28"/>
        </w:rPr>
        <w:t>For Immediate Release</w:t>
      </w:r>
    </w:p>
    <w:p w:rsidR="008F4D5D" w:rsidRPr="00EA51CF" w:rsidRDefault="003D712F" w:rsidP="008F4D5D">
      <w:pPr>
        <w:rPr>
          <w:b/>
          <w:sz w:val="24"/>
          <w:szCs w:val="24"/>
        </w:rPr>
      </w:pPr>
      <w:r>
        <w:rPr>
          <w:b/>
          <w:sz w:val="24"/>
          <w:szCs w:val="24"/>
        </w:rPr>
        <w:t>Recommendations for Nova Scotians as we enter Hurricane Season</w:t>
      </w:r>
    </w:p>
    <w:p w:rsidR="008F4D5D" w:rsidRDefault="008F4D5D" w:rsidP="008F4D5D">
      <w:pPr>
        <w:spacing w:before="240" w:line="360" w:lineRule="auto"/>
      </w:pPr>
      <w:r>
        <w:rPr>
          <w:b/>
        </w:rPr>
        <w:t xml:space="preserve">Halifax, NS - </w:t>
      </w:r>
      <w:r>
        <w:rPr>
          <w:b/>
        </w:rPr>
        <w:t xml:space="preserve"> August 30, 2017</w:t>
      </w:r>
      <w:r>
        <w:t xml:space="preserve"> </w:t>
      </w:r>
      <w:r w:rsidRPr="002764FE">
        <w:t xml:space="preserve">–  </w:t>
      </w:r>
      <w:r>
        <w:t>With the recent happening in the US related to extreme weather the Insurance Brokers Association of Nova Scotia (IBANS) would like to remind homeowners to be prepared as Atlantic Canada enters Hurricane season.</w:t>
      </w:r>
    </w:p>
    <w:p w:rsidR="008F4D5D" w:rsidRDefault="008F4D5D" w:rsidP="008F4D5D">
      <w:pPr>
        <w:spacing w:before="240" w:line="360" w:lineRule="auto"/>
        <w:rPr>
          <w:rFonts w:eastAsia="Times New Roman" w:cs="Arial"/>
        </w:rPr>
      </w:pPr>
      <w:r>
        <w:t xml:space="preserve">“The first step is to be cognizant of the weather and how fast it can change,” says Karen Slaunwhite, Executive Director, IBANS. “The second is to be prepared for every eventuality. We recommend that people have emergency kits ready that include flashlights, candles, matches, non-perishable food, can opener, water, batteries, first aid supplies, a radio, and cash.  We also suggest that important documents be kept is safe places and that families have a plan for where to meet in an emergency, escape routes and </w:t>
      </w:r>
      <w:r w:rsidR="00FE75CF">
        <w:t xml:space="preserve">to know where their water valves, fire extinguishers </w:t>
      </w:r>
      <w:proofErr w:type="gramStart"/>
      <w:r w:rsidR="00FE75CF">
        <w:t>etc..</w:t>
      </w:r>
      <w:proofErr w:type="gramEnd"/>
      <w:r w:rsidR="00FE75CF">
        <w:t xml:space="preserve"> are located.”</w:t>
      </w:r>
    </w:p>
    <w:p w:rsidR="004E6F52" w:rsidRDefault="00FE75CF" w:rsidP="004E6F52">
      <w:pPr>
        <w:spacing w:before="240" w:line="360" w:lineRule="auto"/>
        <w:rPr>
          <w:rFonts w:eastAsia="Times New Roman" w:cs="Arial"/>
        </w:rPr>
      </w:pPr>
      <w:r>
        <w:rPr>
          <w:rFonts w:eastAsia="Times New Roman" w:cs="Arial"/>
        </w:rPr>
        <w:t xml:space="preserve">The Insurance Brokers Association would like homeowners to also use </w:t>
      </w:r>
      <w:r w:rsidR="00413DDE">
        <w:rPr>
          <w:rFonts w:eastAsia="Times New Roman" w:cs="Arial"/>
        </w:rPr>
        <w:t xml:space="preserve">a </w:t>
      </w:r>
      <w:r>
        <w:rPr>
          <w:rFonts w:eastAsia="Times New Roman" w:cs="Arial"/>
        </w:rPr>
        <w:t>checklist to catalogue belongings, keep insurance details such as policy numbers and contacts, receipts and warranties for</w:t>
      </w:r>
      <w:r w:rsidR="003C7E8C">
        <w:rPr>
          <w:rFonts w:eastAsia="Times New Roman" w:cs="Arial"/>
        </w:rPr>
        <w:t xml:space="preserve"> possessions</w:t>
      </w:r>
      <w:r>
        <w:rPr>
          <w:rFonts w:eastAsia="Times New Roman" w:cs="Arial"/>
        </w:rPr>
        <w:t xml:space="preserve">.  A suggested list can be obtained at the link provided however you can also speak with your </w:t>
      </w:r>
      <w:bookmarkStart w:id="0" w:name="_GoBack"/>
      <w:bookmarkEnd w:id="0"/>
      <w:r>
        <w:rPr>
          <w:rFonts w:eastAsia="Times New Roman" w:cs="Arial"/>
        </w:rPr>
        <w:t xml:space="preserve">broker to obtain inventory forms. </w:t>
      </w:r>
      <w:r w:rsidRPr="00FE75CF">
        <w:t xml:space="preserve"> </w:t>
      </w:r>
      <w:hyperlink r:id="rId6" w:history="1">
        <w:r w:rsidRPr="001474B0">
          <w:rPr>
            <w:rStyle w:val="Hyperlink"/>
            <w:rFonts w:eastAsia="Times New Roman" w:cs="Arial"/>
          </w:rPr>
          <w:t>http://www.ibans.com/cgi/page.cgi/_blog.html?aid=237&amp;zine=show</w:t>
        </w:r>
      </w:hyperlink>
    </w:p>
    <w:p w:rsidR="004E6F52" w:rsidRDefault="00FE75CF" w:rsidP="00FE75CF">
      <w:pPr>
        <w:spacing w:before="240" w:line="360" w:lineRule="auto"/>
      </w:pPr>
      <w:r>
        <w:rPr>
          <w:rFonts w:eastAsia="Times New Roman" w:cs="Arial"/>
        </w:rPr>
        <w:t>In the event of a claim situation y</w:t>
      </w:r>
      <w:r w:rsidR="004E6F52" w:rsidRPr="008E7BDB">
        <w:rPr>
          <w:rFonts w:eastAsia="Times New Roman" w:cs="Arial"/>
        </w:rPr>
        <w:t>our insurance broker will assist you in determining what your coverage is a</w:t>
      </w:r>
      <w:r w:rsidR="004E6F52">
        <w:rPr>
          <w:rFonts w:eastAsia="Times New Roman" w:cs="Arial"/>
        </w:rPr>
        <w:t>nd connect you with a claims representative.</w:t>
      </w:r>
      <w:r>
        <w:rPr>
          <w:rFonts w:eastAsia="Times New Roman" w:cs="Arial"/>
        </w:rPr>
        <w:t xml:space="preserve"> </w:t>
      </w:r>
      <w:r w:rsidR="004E6F52">
        <w:t>For more information on how to make an emergency kit and other important emergency tips visit</w:t>
      </w:r>
      <w:r>
        <w:t xml:space="preserve">  </w:t>
      </w:r>
      <w:hyperlink r:id="rId7" w:history="1">
        <w:r w:rsidR="004E6F52" w:rsidRPr="009C3C22">
          <w:rPr>
            <w:rStyle w:val="Hyperlink"/>
          </w:rPr>
          <w:t>www.getprepared.gc.ca</w:t>
        </w:r>
      </w:hyperlink>
    </w:p>
    <w:p w:rsidR="004E6F52" w:rsidRPr="00FE75CF" w:rsidRDefault="004E6F52" w:rsidP="00FE75CF">
      <w:pPr>
        <w:spacing w:after="0" w:line="360" w:lineRule="auto"/>
        <w:rPr>
          <w:rFonts w:eastAsia="Times New Roman" w:cs="Arial"/>
        </w:rPr>
      </w:pPr>
      <w:r w:rsidRPr="00FE75CF">
        <w:rPr>
          <w:rFonts w:eastAsia="Times New Roman" w:cs="Arial"/>
        </w:rPr>
        <w:t>And when disaster strikes remember Your Best Insurance is an Insurance Broker. For further information please contact:</w:t>
      </w:r>
    </w:p>
    <w:p w:rsidR="00FE75CF" w:rsidRPr="00E61EE9" w:rsidRDefault="00FE75CF" w:rsidP="00FE75CF">
      <w:pPr>
        <w:pStyle w:val="body"/>
        <w:ind w:firstLine="0"/>
        <w:rPr>
          <w:rFonts w:ascii="Calibri" w:hAnsi="Calibri"/>
        </w:rPr>
      </w:pPr>
    </w:p>
    <w:p w:rsidR="00FE75CF" w:rsidRDefault="00FE75CF" w:rsidP="00FE75CF">
      <w:pPr>
        <w:pStyle w:val="body"/>
        <w:ind w:firstLine="0"/>
        <w:rPr>
          <w:rFonts w:ascii="Calibri" w:hAnsi="Calibri"/>
        </w:rPr>
      </w:pPr>
    </w:p>
    <w:p w:rsidR="00FE75CF" w:rsidRDefault="00FE75CF" w:rsidP="00FE75CF">
      <w:pPr>
        <w:pStyle w:val="body"/>
        <w:ind w:firstLine="0"/>
        <w:rPr>
          <w:rFonts w:ascii="Calibri" w:hAnsi="Calibri"/>
        </w:rPr>
      </w:pPr>
      <w:r>
        <w:rPr>
          <w:rFonts w:ascii="Calibri" w:hAnsi="Calibri"/>
        </w:rPr>
        <w:t>Karen Slaunwhite, Executive Director</w:t>
      </w:r>
    </w:p>
    <w:p w:rsidR="00FE75CF" w:rsidRDefault="00FE75CF" w:rsidP="00FE75CF">
      <w:pPr>
        <w:pStyle w:val="body"/>
        <w:ind w:firstLine="0"/>
        <w:rPr>
          <w:rFonts w:ascii="Calibri" w:hAnsi="Calibri"/>
        </w:rPr>
      </w:pPr>
      <w:r>
        <w:rPr>
          <w:rFonts w:ascii="Calibri" w:hAnsi="Calibri"/>
        </w:rPr>
        <w:t>380 Bedford Highway</w:t>
      </w:r>
    </w:p>
    <w:p w:rsidR="00FE75CF" w:rsidRDefault="00FE75CF" w:rsidP="00FE75CF">
      <w:pPr>
        <w:pStyle w:val="body"/>
        <w:ind w:firstLine="0"/>
        <w:rPr>
          <w:rFonts w:ascii="Calibri" w:hAnsi="Calibri"/>
        </w:rPr>
      </w:pPr>
      <w:r>
        <w:rPr>
          <w:rFonts w:ascii="Calibri" w:hAnsi="Calibri"/>
        </w:rPr>
        <w:t xml:space="preserve">Halifax, </w:t>
      </w:r>
      <w:proofErr w:type="gramStart"/>
      <w:r>
        <w:rPr>
          <w:rFonts w:ascii="Calibri" w:hAnsi="Calibri"/>
        </w:rPr>
        <w:t>NS  B</w:t>
      </w:r>
      <w:proofErr w:type="gramEnd"/>
      <w:r>
        <w:rPr>
          <w:rFonts w:ascii="Calibri" w:hAnsi="Calibri"/>
        </w:rPr>
        <w:t>3M 2L4</w:t>
      </w:r>
    </w:p>
    <w:p w:rsidR="00FE75CF" w:rsidRDefault="00FE75CF" w:rsidP="00FE75CF">
      <w:pPr>
        <w:pStyle w:val="body"/>
        <w:ind w:firstLine="0"/>
        <w:rPr>
          <w:rFonts w:ascii="Calibri" w:hAnsi="Calibri"/>
        </w:rPr>
      </w:pPr>
      <w:r>
        <w:rPr>
          <w:rFonts w:ascii="Calibri" w:hAnsi="Calibri"/>
        </w:rPr>
        <w:lastRenderedPageBreak/>
        <w:t>(902) 876-0526</w:t>
      </w:r>
    </w:p>
    <w:p w:rsidR="00FE75CF" w:rsidRDefault="00FE75CF" w:rsidP="00FE75CF">
      <w:pPr>
        <w:pStyle w:val="body"/>
        <w:ind w:firstLine="0"/>
        <w:rPr>
          <w:rFonts w:ascii="Calibri" w:hAnsi="Calibri"/>
        </w:rPr>
      </w:pPr>
      <w:hyperlink r:id="rId8" w:history="1">
        <w:r w:rsidRPr="003A61B1">
          <w:rPr>
            <w:rStyle w:val="Hyperlink"/>
            <w:rFonts w:ascii="Calibri" w:hAnsi="Calibri"/>
          </w:rPr>
          <w:t>karen@ibans.com</w:t>
        </w:r>
      </w:hyperlink>
    </w:p>
    <w:p w:rsidR="00FE75CF" w:rsidRDefault="00FE75CF" w:rsidP="00FE75CF">
      <w:pPr>
        <w:pStyle w:val="body"/>
        <w:ind w:firstLine="0"/>
        <w:rPr>
          <w:rFonts w:ascii="Calibri" w:hAnsi="Calibri"/>
        </w:rPr>
      </w:pPr>
    </w:p>
    <w:p w:rsidR="00FE75CF" w:rsidRDefault="00FE75CF" w:rsidP="00FE75CF">
      <w:pPr>
        <w:pStyle w:val="body"/>
        <w:ind w:firstLine="0"/>
        <w:rPr>
          <w:rFonts w:ascii="Calibri" w:hAnsi="Calibri"/>
        </w:rPr>
      </w:pPr>
    </w:p>
    <w:p w:rsidR="00FE75CF" w:rsidRDefault="00FE75CF" w:rsidP="00FE75CF">
      <w:pPr>
        <w:pStyle w:val="body"/>
        <w:ind w:firstLine="0"/>
        <w:rPr>
          <w:rFonts w:ascii="Calibri" w:hAnsi="Calibri"/>
        </w:rPr>
      </w:pPr>
      <w:r>
        <w:rPr>
          <w:noProof/>
          <w:lang w:eastAsia="en-CA"/>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3810</wp:posOffset>
            </wp:positionV>
            <wp:extent cx="819150" cy="885825"/>
            <wp:effectExtent l="0" t="0" r="0" b="9525"/>
            <wp:wrapSquare wrapText="bothSides"/>
            <wp:docPr id="4" name="Picture 4" descr="BIP_Broker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P_Broker_Logo_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75CF" w:rsidRPr="00E61EE9" w:rsidRDefault="00FE75CF" w:rsidP="00FE75CF">
      <w:pPr>
        <w:pStyle w:val="body"/>
        <w:ind w:firstLine="0"/>
        <w:rPr>
          <w:rFonts w:ascii="Calibri" w:hAnsi="Calibri"/>
        </w:rPr>
      </w:pPr>
    </w:p>
    <w:p w:rsidR="00FE75CF" w:rsidRDefault="00FE75CF" w:rsidP="00FE75CF">
      <w:pPr>
        <w:pStyle w:val="body"/>
        <w:ind w:firstLine="0"/>
        <w:jc w:val="center"/>
        <w:rPr>
          <w:rFonts w:ascii="Calibri" w:hAnsi="Calibri"/>
        </w:rPr>
      </w:pPr>
      <w:r w:rsidRPr="00E61EE9">
        <w:rPr>
          <w:rFonts w:ascii="Calibri" w:hAnsi="Calibri"/>
        </w:rPr>
        <w:t>-30-</w:t>
      </w:r>
    </w:p>
    <w:p w:rsidR="00FE75CF" w:rsidRDefault="00FE75CF" w:rsidP="00FE75CF">
      <w:pPr>
        <w:pStyle w:val="body"/>
        <w:ind w:firstLine="0"/>
        <w:rPr>
          <w:rFonts w:asciiTheme="minorHAnsi" w:hAnsiTheme="minorHAnsi"/>
          <w:i/>
        </w:rPr>
      </w:pPr>
    </w:p>
    <w:p w:rsidR="00FE75CF" w:rsidRDefault="00FE75CF" w:rsidP="00FE75CF">
      <w:pPr>
        <w:pStyle w:val="body"/>
        <w:ind w:firstLine="0"/>
        <w:rPr>
          <w:rFonts w:asciiTheme="minorHAnsi" w:hAnsiTheme="minorHAnsi"/>
          <w:i/>
        </w:rPr>
      </w:pPr>
    </w:p>
    <w:p w:rsidR="00FE75CF" w:rsidRDefault="00FE75CF" w:rsidP="00FE75CF">
      <w:pPr>
        <w:pStyle w:val="body"/>
        <w:ind w:firstLine="0"/>
        <w:rPr>
          <w:rFonts w:asciiTheme="minorHAnsi" w:hAnsiTheme="minorHAnsi"/>
          <w:i/>
        </w:rPr>
      </w:pPr>
    </w:p>
    <w:p w:rsidR="00FE75CF" w:rsidRDefault="00FE75CF" w:rsidP="00FE75CF">
      <w:pPr>
        <w:pStyle w:val="body"/>
        <w:ind w:firstLine="0"/>
        <w:rPr>
          <w:rFonts w:asciiTheme="minorHAnsi" w:hAnsiTheme="minorHAnsi"/>
          <w:i/>
        </w:rPr>
      </w:pPr>
    </w:p>
    <w:p w:rsidR="00FE75CF" w:rsidRPr="00FE75CF" w:rsidRDefault="00FE75CF" w:rsidP="00FE75CF">
      <w:pPr>
        <w:pStyle w:val="body"/>
        <w:ind w:firstLine="0"/>
        <w:rPr>
          <w:rFonts w:asciiTheme="minorHAnsi" w:hAnsiTheme="minorHAnsi"/>
          <w:i/>
        </w:rPr>
      </w:pPr>
      <w:r w:rsidRPr="00FE75CF">
        <w:rPr>
          <w:rFonts w:asciiTheme="minorHAnsi" w:hAnsiTheme="minorHAnsi"/>
          <w:i/>
        </w:rPr>
        <w:t xml:space="preserve">The Insurance Brokers Association of Nova Scotia </w:t>
      </w:r>
      <w:r w:rsidRPr="00FE75CF">
        <w:rPr>
          <w:rFonts w:asciiTheme="minorHAnsi" w:hAnsiTheme="minorHAnsi" w:cs="Arial"/>
          <w:i/>
        </w:rPr>
        <w:t>(IBANS), a membership driven Association representing independent Property &amp; Casualty Insurance Brokers across Nova Scotia</w:t>
      </w:r>
    </w:p>
    <w:p w:rsidR="00D731B1" w:rsidRDefault="00D731B1"/>
    <w:sectPr w:rsidR="00D731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D7153"/>
    <w:multiLevelType w:val="hybridMultilevel"/>
    <w:tmpl w:val="61AA1C10"/>
    <w:lvl w:ilvl="0" w:tplc="20A25F6E">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52"/>
    <w:rsid w:val="003C7E8C"/>
    <w:rsid w:val="003D712F"/>
    <w:rsid w:val="00413DDE"/>
    <w:rsid w:val="004E6F52"/>
    <w:rsid w:val="008F4D5D"/>
    <w:rsid w:val="00D731B1"/>
    <w:rsid w:val="00FE75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64D303"/>
  <w15:chartTrackingRefBased/>
  <w15:docId w15:val="{44C3CDC8-8376-46E8-A162-1446B883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E6F5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F52"/>
    <w:rPr>
      <w:color w:val="0000FF"/>
      <w:u w:val="single"/>
    </w:rPr>
  </w:style>
  <w:style w:type="character" w:styleId="Mention">
    <w:name w:val="Mention"/>
    <w:basedOn w:val="DefaultParagraphFont"/>
    <w:uiPriority w:val="99"/>
    <w:semiHidden/>
    <w:unhideWhenUsed/>
    <w:rsid w:val="00FE75CF"/>
    <w:rPr>
      <w:color w:val="2B579A"/>
      <w:shd w:val="clear" w:color="auto" w:fill="E6E6E6"/>
    </w:rPr>
  </w:style>
  <w:style w:type="paragraph" w:customStyle="1" w:styleId="body">
    <w:name w:val="body"/>
    <w:basedOn w:val="Normal"/>
    <w:rsid w:val="00FE75CF"/>
    <w:pPr>
      <w:spacing w:after="0" w:line="240" w:lineRule="auto"/>
      <w:ind w:firstLine="240"/>
    </w:pPr>
    <w:rPr>
      <w:rFonts w:ascii="Times New Roman" w:eastAsia="Times New Roman" w:hAnsi="Times New Roman"/>
    </w:rPr>
  </w:style>
  <w:style w:type="paragraph" w:styleId="BalloonText">
    <w:name w:val="Balloon Text"/>
    <w:basedOn w:val="Normal"/>
    <w:link w:val="BalloonTextChar"/>
    <w:uiPriority w:val="99"/>
    <w:semiHidden/>
    <w:unhideWhenUsed/>
    <w:rsid w:val="003D7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12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ibans.com" TargetMode="External"/><Relationship Id="rId3" Type="http://schemas.openxmlformats.org/officeDocument/2006/relationships/settings" Target="settings.xml"/><Relationship Id="rId7" Type="http://schemas.openxmlformats.org/officeDocument/2006/relationships/hyperlink" Target="http://www.getprepared.g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bans.com/cgi/page.cgi/_blog.html?aid=237&amp;zine=show"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Paul</dc:creator>
  <cp:keywords/>
  <dc:description/>
  <cp:lastModifiedBy>Debbie Paul</cp:lastModifiedBy>
  <cp:revision>1</cp:revision>
  <cp:lastPrinted>2017-08-30T15:38:00Z</cp:lastPrinted>
  <dcterms:created xsi:type="dcterms:W3CDTF">2017-08-30T15:00:00Z</dcterms:created>
  <dcterms:modified xsi:type="dcterms:W3CDTF">2017-08-30T16:28:00Z</dcterms:modified>
</cp:coreProperties>
</file>